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27" w:rsidRDefault="00420327" w:rsidP="00420327">
      <w:pPr>
        <w:jc w:val="center"/>
        <w:rPr>
          <w:b/>
        </w:rPr>
      </w:pPr>
      <w:r>
        <w:rPr>
          <w:b/>
        </w:rPr>
        <w:t>ВОПРОСЫ</w:t>
      </w:r>
    </w:p>
    <w:p w:rsidR="00420327" w:rsidRDefault="00420327" w:rsidP="00420327">
      <w:pPr>
        <w:jc w:val="center"/>
        <w:rPr>
          <w:b/>
        </w:rPr>
      </w:pPr>
      <w:r>
        <w:rPr>
          <w:b/>
        </w:rPr>
        <w:t xml:space="preserve">к </w:t>
      </w:r>
      <w:r w:rsidR="0070766D">
        <w:rPr>
          <w:b/>
        </w:rPr>
        <w:t>государственному экзамену</w:t>
      </w:r>
      <w:bookmarkStart w:id="0" w:name="_GoBack"/>
      <w:bookmarkEnd w:id="0"/>
      <w:r>
        <w:rPr>
          <w:b/>
        </w:rPr>
        <w:t xml:space="preserve"> – 2014/2015гг.</w:t>
      </w:r>
    </w:p>
    <w:p w:rsidR="00420327" w:rsidRDefault="00420327" w:rsidP="00420327">
      <w:pPr>
        <w:jc w:val="center"/>
        <w:rPr>
          <w:b/>
        </w:rPr>
      </w:pPr>
    </w:p>
    <w:p w:rsidR="00420327" w:rsidRPr="005A0CF8" w:rsidRDefault="00420327" w:rsidP="00420327">
      <w:pPr>
        <w:jc w:val="center"/>
        <w:rPr>
          <w:b/>
        </w:rPr>
      </w:pPr>
    </w:p>
    <w:p w:rsidR="00420327" w:rsidRPr="00F9468B" w:rsidRDefault="00420327" w:rsidP="00420327">
      <w:pPr>
        <w:ind w:left="360"/>
      </w:pPr>
      <w:r>
        <w:t xml:space="preserve">1. </w:t>
      </w:r>
      <w:r w:rsidRPr="00F9468B">
        <w:t>Функции денег, их реализация в рыночной экономике</w:t>
      </w:r>
    </w:p>
    <w:p w:rsidR="00420327" w:rsidRPr="00F9468B" w:rsidRDefault="00420327" w:rsidP="00420327">
      <w:pPr>
        <w:ind w:left="360"/>
      </w:pPr>
      <w:r>
        <w:t xml:space="preserve">2. </w:t>
      </w:r>
      <w:r w:rsidRPr="00F9468B">
        <w:t>Валютная система и ее элементы, современное состояние валютной системы России.</w:t>
      </w:r>
    </w:p>
    <w:p w:rsidR="00420327" w:rsidRPr="00F9468B" w:rsidRDefault="00420327" w:rsidP="00420327">
      <w:pPr>
        <w:ind w:left="360"/>
      </w:pPr>
      <w:r>
        <w:t>3.</w:t>
      </w:r>
      <w:r w:rsidRPr="00F9468B">
        <w:t>Социально-экономическая сущность муниципальных финансов, их состав.</w:t>
      </w:r>
    </w:p>
    <w:p w:rsidR="00420327" w:rsidRPr="00F9468B" w:rsidRDefault="00420327" w:rsidP="00420327">
      <w:pPr>
        <w:ind w:left="360"/>
      </w:pPr>
      <w:r>
        <w:t xml:space="preserve">4. </w:t>
      </w:r>
      <w:r w:rsidRPr="00F9468B">
        <w:t>Государственные и частные финансы, сходство и отличия, проблемы взаимодействия.</w:t>
      </w:r>
    </w:p>
    <w:p w:rsidR="00420327" w:rsidRPr="00F9468B" w:rsidRDefault="00420327" w:rsidP="00420327">
      <w:pPr>
        <w:ind w:left="360"/>
      </w:pPr>
      <w:r>
        <w:t xml:space="preserve">5. </w:t>
      </w:r>
      <w:r w:rsidRPr="00F9468B">
        <w:t xml:space="preserve">Особенности функционирования финансовых систем в экономически развитых </w:t>
      </w:r>
      <w:r>
        <w:t xml:space="preserve">   </w:t>
      </w:r>
      <w:r w:rsidRPr="00F9468B">
        <w:t>странах.</w:t>
      </w:r>
    </w:p>
    <w:p w:rsidR="00420327" w:rsidRPr="00F9468B" w:rsidRDefault="00420327" w:rsidP="00420327">
      <w:pPr>
        <w:ind w:left="360"/>
      </w:pPr>
      <w:r>
        <w:t xml:space="preserve">6. </w:t>
      </w:r>
      <w:r w:rsidRPr="00F9468B">
        <w:t>Роль финансов в общественном воспроизводстве.</w:t>
      </w:r>
    </w:p>
    <w:p w:rsidR="00420327" w:rsidRPr="00F9468B" w:rsidRDefault="00420327" w:rsidP="00420327">
      <w:pPr>
        <w:ind w:left="360"/>
      </w:pPr>
      <w:r>
        <w:t xml:space="preserve">7. </w:t>
      </w:r>
      <w:r w:rsidRPr="00F9468B">
        <w:t>Сущность и функции финансов.</w:t>
      </w:r>
    </w:p>
    <w:p w:rsidR="00420327" w:rsidRPr="00F9468B" w:rsidRDefault="00420327" w:rsidP="00420327">
      <w:pPr>
        <w:ind w:left="360"/>
      </w:pPr>
      <w:r>
        <w:t xml:space="preserve">8. </w:t>
      </w:r>
      <w:r w:rsidRPr="00F9468B">
        <w:t>Факторинг. Виды факторинга.</w:t>
      </w:r>
    </w:p>
    <w:p w:rsidR="00420327" w:rsidRPr="00F9468B" w:rsidRDefault="00420327" w:rsidP="00420327">
      <w:pPr>
        <w:ind w:left="360"/>
      </w:pPr>
      <w:r>
        <w:t xml:space="preserve">9. </w:t>
      </w:r>
      <w:r w:rsidRPr="00F9468B">
        <w:t>Финансовая система России, направления ее реформирования.</w:t>
      </w:r>
    </w:p>
    <w:p w:rsidR="00420327" w:rsidRPr="00F9468B" w:rsidRDefault="00420327" w:rsidP="00420327">
      <w:pPr>
        <w:ind w:left="360"/>
      </w:pPr>
      <w:r>
        <w:t xml:space="preserve">10. </w:t>
      </w:r>
      <w:r w:rsidRPr="00F9468B">
        <w:t>Финансовые институты и их значение в экономике России.</w:t>
      </w:r>
    </w:p>
    <w:p w:rsidR="00420327" w:rsidRPr="00F9468B" w:rsidRDefault="00420327" w:rsidP="00420327">
      <w:pPr>
        <w:ind w:left="360"/>
      </w:pPr>
      <w:r>
        <w:t xml:space="preserve">11. </w:t>
      </w:r>
      <w:r w:rsidRPr="00F9468B">
        <w:t>Финансовые ресурсы организации.</w:t>
      </w:r>
    </w:p>
    <w:p w:rsidR="00420327" w:rsidRPr="00F9468B" w:rsidRDefault="00420327" w:rsidP="00420327">
      <w:pPr>
        <w:ind w:left="360"/>
      </w:pPr>
      <w:r>
        <w:t xml:space="preserve">12. </w:t>
      </w:r>
      <w:r w:rsidRPr="00F9468B">
        <w:t>Финансовые рынки.</w:t>
      </w:r>
    </w:p>
    <w:p w:rsidR="00420327" w:rsidRPr="00F9468B" w:rsidRDefault="00420327" w:rsidP="00420327">
      <w:pPr>
        <w:ind w:left="360"/>
      </w:pPr>
      <w:r>
        <w:t xml:space="preserve">13. </w:t>
      </w:r>
      <w:r w:rsidRPr="00F9468B">
        <w:t>Сущность, формы и методы финансового контроля.</w:t>
      </w:r>
    </w:p>
    <w:p w:rsidR="00420327" w:rsidRPr="00F9468B" w:rsidRDefault="00420327" w:rsidP="00420327">
      <w:pPr>
        <w:ind w:left="360"/>
      </w:pPr>
      <w:r>
        <w:t xml:space="preserve">14. </w:t>
      </w:r>
      <w:r w:rsidRPr="00F9468B">
        <w:t>Формы лизинговых сделок.</w:t>
      </w:r>
    </w:p>
    <w:p w:rsidR="00420327" w:rsidRPr="00F9468B" w:rsidRDefault="00420327" w:rsidP="00420327">
      <w:pPr>
        <w:ind w:left="360"/>
      </w:pPr>
      <w:r>
        <w:t xml:space="preserve">15. </w:t>
      </w:r>
      <w:r w:rsidRPr="00F9468B">
        <w:t>Банковская система РФ, ее элементы и принципы организации.</w:t>
      </w:r>
    </w:p>
    <w:p w:rsidR="00420327" w:rsidRPr="00F9468B" w:rsidRDefault="00420327" w:rsidP="00420327">
      <w:pPr>
        <w:ind w:left="360"/>
      </w:pPr>
      <w:r>
        <w:t xml:space="preserve">16. </w:t>
      </w:r>
      <w:r w:rsidRPr="00F9468B">
        <w:t>Состав и принципы построения бюджетной системы РФ.</w:t>
      </w:r>
    </w:p>
    <w:p w:rsidR="00420327" w:rsidRPr="00F9468B" w:rsidRDefault="00420327" w:rsidP="00420327">
      <w:pPr>
        <w:ind w:left="360"/>
      </w:pPr>
      <w:r>
        <w:t xml:space="preserve">17. </w:t>
      </w:r>
      <w:r w:rsidRPr="00F9468B">
        <w:t>Сущность бюджетного федерализма.</w:t>
      </w:r>
    </w:p>
    <w:p w:rsidR="00420327" w:rsidRPr="00F9468B" w:rsidRDefault="00420327" w:rsidP="00420327">
      <w:pPr>
        <w:ind w:left="360"/>
      </w:pPr>
      <w:r>
        <w:t xml:space="preserve">18. </w:t>
      </w:r>
      <w:r w:rsidRPr="00F9468B">
        <w:t>Государственный долг: внутренний и внешний.</w:t>
      </w:r>
    </w:p>
    <w:p w:rsidR="00420327" w:rsidRPr="00F9468B" w:rsidRDefault="00420327" w:rsidP="00420327">
      <w:pPr>
        <w:ind w:left="360"/>
      </w:pPr>
      <w:r>
        <w:t xml:space="preserve">19. </w:t>
      </w:r>
      <w:r w:rsidRPr="00F9468B">
        <w:t xml:space="preserve">Формы и фонды финансовой поддержки </w:t>
      </w:r>
      <w:proofErr w:type="spellStart"/>
      <w:r w:rsidRPr="00F9468B">
        <w:t>субьектов</w:t>
      </w:r>
      <w:proofErr w:type="spellEnd"/>
      <w:r w:rsidRPr="00F9468B">
        <w:t xml:space="preserve"> РФ.</w:t>
      </w:r>
    </w:p>
    <w:p w:rsidR="00420327" w:rsidRPr="00F9468B" w:rsidRDefault="00420327" w:rsidP="00420327">
      <w:pPr>
        <w:ind w:left="360"/>
      </w:pPr>
      <w:r>
        <w:t xml:space="preserve">20. </w:t>
      </w:r>
      <w:r w:rsidRPr="00F9468B">
        <w:t>Понятие ипотеки и виды ипотечных ссуд.</w:t>
      </w:r>
    </w:p>
    <w:p w:rsidR="00420327" w:rsidRPr="00F9468B" w:rsidRDefault="00420327" w:rsidP="00420327">
      <w:pPr>
        <w:ind w:left="360"/>
      </w:pPr>
      <w:r>
        <w:t xml:space="preserve">21. </w:t>
      </w:r>
      <w:r w:rsidRPr="00F9468B">
        <w:t>Основные принципы кредитования.</w:t>
      </w:r>
    </w:p>
    <w:p w:rsidR="00420327" w:rsidRPr="00F9468B" w:rsidRDefault="00420327" w:rsidP="00420327">
      <w:pPr>
        <w:ind w:left="360"/>
      </w:pPr>
      <w:r>
        <w:t xml:space="preserve">22. </w:t>
      </w:r>
      <w:r w:rsidRPr="00F9468B">
        <w:t>Основные принципы организации безналичных расчетов.</w:t>
      </w:r>
    </w:p>
    <w:p w:rsidR="00420327" w:rsidRPr="00F9468B" w:rsidRDefault="00420327" w:rsidP="00420327">
      <w:pPr>
        <w:ind w:left="360"/>
      </w:pPr>
      <w:r>
        <w:t>23 .</w:t>
      </w:r>
      <w:r w:rsidRPr="00F9468B">
        <w:t>Сущность кредита. Формы и виды кредита.</w:t>
      </w:r>
    </w:p>
    <w:p w:rsidR="00420327" w:rsidRPr="00F9468B" w:rsidRDefault="00420327" w:rsidP="00420327">
      <w:pPr>
        <w:ind w:left="360"/>
      </w:pPr>
      <w:r>
        <w:t xml:space="preserve">24. </w:t>
      </w:r>
      <w:r w:rsidRPr="00F9468B">
        <w:t>Виды налогов и сборов, классификация налогов.</w:t>
      </w:r>
    </w:p>
    <w:p w:rsidR="00420327" w:rsidRPr="00F9468B" w:rsidRDefault="00420327" w:rsidP="00420327">
      <w:pPr>
        <w:ind w:left="360"/>
      </w:pPr>
      <w:r>
        <w:t>25.</w:t>
      </w:r>
      <w:r w:rsidRPr="00F9468B">
        <w:t>Основные подходы к оценке стоимости бизнеса.</w:t>
      </w:r>
    </w:p>
    <w:p w:rsidR="00420327" w:rsidRPr="00F9468B" w:rsidRDefault="00420327" w:rsidP="00420327">
      <w:pPr>
        <w:numPr>
          <w:ilvl w:val="0"/>
          <w:numId w:val="1"/>
        </w:numPr>
      </w:pPr>
      <w:r w:rsidRPr="00F9468B">
        <w:t xml:space="preserve">Понятие и </w:t>
      </w:r>
      <w:r>
        <w:t>виды предпринимательских рисков</w:t>
      </w:r>
    </w:p>
    <w:p w:rsidR="00420327" w:rsidRPr="00F9468B" w:rsidRDefault="00420327" w:rsidP="00420327">
      <w:pPr>
        <w:ind w:left="360"/>
      </w:pPr>
      <w:r>
        <w:t>27.</w:t>
      </w:r>
      <w:r w:rsidRPr="00F9468B">
        <w:t>ФОМС: назначение, источники формирования финансов, направление использования;</w:t>
      </w:r>
    </w:p>
    <w:p w:rsidR="00420327" w:rsidRPr="00F9468B" w:rsidRDefault="00420327" w:rsidP="00420327">
      <w:pPr>
        <w:ind w:left="360"/>
      </w:pPr>
      <w:r>
        <w:t xml:space="preserve"> 28. </w:t>
      </w:r>
      <w:r w:rsidRPr="00F9468B">
        <w:t xml:space="preserve"> ПФРФ: назначение, источники формирования финансов, направление использования;</w:t>
      </w:r>
    </w:p>
    <w:p w:rsidR="00420327" w:rsidRPr="00F9468B" w:rsidRDefault="00420327" w:rsidP="00420327">
      <w:pPr>
        <w:ind w:left="360"/>
      </w:pPr>
      <w:r>
        <w:t xml:space="preserve">29. </w:t>
      </w:r>
      <w:r w:rsidRPr="00F9468B">
        <w:t>ФСС: назначение, источники формирования финансов, направление использования;</w:t>
      </w:r>
    </w:p>
    <w:p w:rsidR="00420327" w:rsidRPr="00F9468B" w:rsidRDefault="00420327" w:rsidP="00420327">
      <w:pPr>
        <w:ind w:left="360"/>
      </w:pPr>
      <w:r>
        <w:t>30.</w:t>
      </w:r>
      <w:r w:rsidRPr="00F9468B">
        <w:t xml:space="preserve"> Доходы федерального бюджета.</w:t>
      </w:r>
    </w:p>
    <w:p w:rsidR="00420327" w:rsidRPr="00F9468B" w:rsidRDefault="00420327" w:rsidP="00420327">
      <w:pPr>
        <w:ind w:left="360"/>
      </w:pPr>
      <w:r>
        <w:t>31</w:t>
      </w:r>
      <w:r w:rsidRPr="00F9468B">
        <w:t>. Источники покрытия дефицита бюджета.</w:t>
      </w:r>
    </w:p>
    <w:p w:rsidR="00420327" w:rsidRPr="00F9468B" w:rsidRDefault="00420327" w:rsidP="00420327">
      <w:pPr>
        <w:ind w:left="360"/>
      </w:pPr>
      <w:r>
        <w:t>32</w:t>
      </w:r>
      <w:r w:rsidRPr="00F9468B">
        <w:t>. Доходы  и расходы региональных бюджетов.</w:t>
      </w:r>
    </w:p>
    <w:p w:rsidR="00420327" w:rsidRPr="00F9468B" w:rsidRDefault="00420327" w:rsidP="00420327">
      <w:pPr>
        <w:ind w:left="360"/>
      </w:pPr>
      <w:r>
        <w:t>33</w:t>
      </w:r>
      <w:r w:rsidRPr="00F9468B">
        <w:t>. Финансовая политика государства: ее цели, задачи, основные направления.</w:t>
      </w:r>
    </w:p>
    <w:p w:rsidR="00420327" w:rsidRPr="00F9468B" w:rsidRDefault="00420327" w:rsidP="00420327">
      <w:pPr>
        <w:ind w:left="360"/>
      </w:pPr>
      <w:r>
        <w:t>34</w:t>
      </w:r>
      <w:r w:rsidRPr="00F9468B">
        <w:t>. Фонд национального благосостояния РФ: назначение, источники формирования, управление фондом.</w:t>
      </w:r>
    </w:p>
    <w:p w:rsidR="00420327" w:rsidRPr="00F9468B" w:rsidRDefault="00420327" w:rsidP="00420327">
      <w:pPr>
        <w:ind w:left="360"/>
      </w:pPr>
      <w:r>
        <w:t>35</w:t>
      </w:r>
      <w:r w:rsidRPr="00F9468B">
        <w:t>. Управление финансами.</w:t>
      </w:r>
    </w:p>
    <w:p w:rsidR="00420327" w:rsidRPr="00F9468B" w:rsidRDefault="00420327" w:rsidP="00420327">
      <w:pPr>
        <w:ind w:left="360"/>
      </w:pPr>
      <w:r>
        <w:t>36.</w:t>
      </w:r>
      <w:r w:rsidRPr="00F9468B">
        <w:t xml:space="preserve"> Резервный фонд РФ: его назначение, источники формирования управления      фондом.</w:t>
      </w:r>
    </w:p>
    <w:p w:rsidR="00420327" w:rsidRPr="00F9468B" w:rsidRDefault="00420327" w:rsidP="00420327">
      <w:pPr>
        <w:ind w:left="360"/>
      </w:pPr>
      <w:r>
        <w:t xml:space="preserve">37. </w:t>
      </w:r>
      <w:r w:rsidRPr="00F9468B">
        <w:t>Бюджетный проце</w:t>
      </w:r>
      <w:proofErr w:type="gramStart"/>
      <w:r w:rsidRPr="00F9468B">
        <w:t>сс в РФ</w:t>
      </w:r>
      <w:proofErr w:type="gramEnd"/>
    </w:p>
    <w:p w:rsidR="00420327" w:rsidRPr="00F9468B" w:rsidRDefault="00420327" w:rsidP="00420327">
      <w:pPr>
        <w:ind w:left="360"/>
      </w:pPr>
      <w:r>
        <w:t xml:space="preserve">38. </w:t>
      </w:r>
      <w:r w:rsidRPr="00F9468B">
        <w:t>Классификация дефицитов бюджета.</w:t>
      </w:r>
    </w:p>
    <w:p w:rsidR="00420327" w:rsidRPr="00F9468B" w:rsidRDefault="00420327" w:rsidP="00420327">
      <w:pPr>
        <w:ind w:left="360"/>
      </w:pPr>
      <w:r>
        <w:t xml:space="preserve">39. </w:t>
      </w:r>
      <w:r w:rsidRPr="00F9468B">
        <w:t xml:space="preserve"> Классификация ценных бумаг по основным признакам.</w:t>
      </w:r>
    </w:p>
    <w:p w:rsidR="00420327" w:rsidRDefault="00420327" w:rsidP="00420327">
      <w:pPr>
        <w:numPr>
          <w:ilvl w:val="0"/>
          <w:numId w:val="2"/>
        </w:numPr>
      </w:pPr>
      <w:r>
        <w:t>Управление нефтегазовыми доходами федерального бюджета.</w:t>
      </w:r>
    </w:p>
    <w:p w:rsidR="00420327" w:rsidRDefault="00420327" w:rsidP="00420327">
      <w:pPr>
        <w:numPr>
          <w:ilvl w:val="0"/>
          <w:numId w:val="2"/>
        </w:numPr>
      </w:pPr>
      <w:r>
        <w:t>Мировой кризис ликвидности.</w:t>
      </w:r>
    </w:p>
    <w:p w:rsidR="00420327" w:rsidRDefault="00420327" w:rsidP="00420327">
      <w:pPr>
        <w:numPr>
          <w:ilvl w:val="0"/>
          <w:numId w:val="2"/>
        </w:numPr>
      </w:pPr>
      <w:r>
        <w:lastRenderedPageBreak/>
        <w:t>Бюджетная классификация РФ.</w:t>
      </w:r>
    </w:p>
    <w:p w:rsidR="00420327" w:rsidRDefault="00420327" w:rsidP="00420327">
      <w:pPr>
        <w:numPr>
          <w:ilvl w:val="0"/>
          <w:numId w:val="2"/>
        </w:numPr>
      </w:pPr>
      <w:r>
        <w:t>Реформирование бюджетного процесса в РФ.</w:t>
      </w:r>
    </w:p>
    <w:p w:rsidR="00420327" w:rsidRDefault="00420327" w:rsidP="00420327">
      <w:pPr>
        <w:numPr>
          <w:ilvl w:val="0"/>
          <w:numId w:val="2"/>
        </w:numPr>
      </w:pPr>
      <w:r>
        <w:t>Состав финансов организации.</w:t>
      </w:r>
    </w:p>
    <w:p w:rsidR="00420327" w:rsidRDefault="00420327" w:rsidP="00420327">
      <w:pPr>
        <w:numPr>
          <w:ilvl w:val="0"/>
          <w:numId w:val="2"/>
        </w:numPr>
      </w:pPr>
      <w:r>
        <w:t>Ликвидность баланса организации.</w:t>
      </w:r>
    </w:p>
    <w:p w:rsidR="00420327" w:rsidRDefault="00420327" w:rsidP="00420327">
      <w:pPr>
        <w:numPr>
          <w:ilvl w:val="0"/>
          <w:numId w:val="2"/>
        </w:numPr>
      </w:pPr>
      <w:r>
        <w:t>Налоговая нагрузка организации.</w:t>
      </w:r>
    </w:p>
    <w:p w:rsidR="00420327" w:rsidRDefault="00420327" w:rsidP="00420327">
      <w:pPr>
        <w:numPr>
          <w:ilvl w:val="0"/>
          <w:numId w:val="2"/>
        </w:numPr>
      </w:pPr>
      <w:r>
        <w:t>Финансовый механизм организации.</w:t>
      </w:r>
    </w:p>
    <w:p w:rsidR="00420327" w:rsidRDefault="00420327" w:rsidP="00420327">
      <w:pPr>
        <w:numPr>
          <w:ilvl w:val="0"/>
          <w:numId w:val="2"/>
        </w:numPr>
      </w:pPr>
      <w:r>
        <w:t>Анализ деловой активности организации.</w:t>
      </w:r>
    </w:p>
    <w:p w:rsidR="00420327" w:rsidRDefault="00420327" w:rsidP="00420327">
      <w:pPr>
        <w:numPr>
          <w:ilvl w:val="0"/>
          <w:numId w:val="2"/>
        </w:numPr>
      </w:pPr>
      <w:r>
        <w:t>Показатели ликвидности деятельности организации.</w:t>
      </w:r>
    </w:p>
    <w:p w:rsidR="00420327" w:rsidRDefault="00420327" w:rsidP="00420327">
      <w:pPr>
        <w:numPr>
          <w:ilvl w:val="0"/>
          <w:numId w:val="2"/>
        </w:numPr>
      </w:pPr>
      <w:r>
        <w:t>Первичный и вторичный рынок ценных бумаг</w:t>
      </w:r>
    </w:p>
    <w:p w:rsidR="00420327" w:rsidRDefault="00420327" w:rsidP="00420327">
      <w:pPr>
        <w:numPr>
          <w:ilvl w:val="0"/>
          <w:numId w:val="2"/>
        </w:numPr>
      </w:pPr>
      <w:r>
        <w:t>Участники рынка ценных бумаг.</w:t>
      </w:r>
    </w:p>
    <w:p w:rsidR="00420327" w:rsidRDefault="00420327" w:rsidP="00420327">
      <w:pPr>
        <w:numPr>
          <w:ilvl w:val="0"/>
          <w:numId w:val="2"/>
        </w:numPr>
      </w:pPr>
      <w:r>
        <w:t>Ликвидность коммерческого банка.</w:t>
      </w:r>
    </w:p>
    <w:p w:rsidR="00420327" w:rsidRDefault="00420327" w:rsidP="00420327">
      <w:pPr>
        <w:numPr>
          <w:ilvl w:val="0"/>
          <w:numId w:val="2"/>
        </w:numPr>
      </w:pPr>
      <w:r>
        <w:t>Финансы страховых организаций.</w:t>
      </w:r>
    </w:p>
    <w:p w:rsidR="00420327" w:rsidRDefault="00420327" w:rsidP="00420327">
      <w:pPr>
        <w:numPr>
          <w:ilvl w:val="0"/>
          <w:numId w:val="2"/>
        </w:numPr>
      </w:pPr>
      <w:r>
        <w:t>Критерии оценки инвестиционного проекта.</w:t>
      </w:r>
    </w:p>
    <w:p w:rsidR="00420327" w:rsidRDefault="00420327" w:rsidP="00420327">
      <w:pPr>
        <w:numPr>
          <w:ilvl w:val="0"/>
          <w:numId w:val="2"/>
        </w:numPr>
      </w:pPr>
      <w:r>
        <w:t>Понятие и виды инвестиций.</w:t>
      </w:r>
    </w:p>
    <w:p w:rsidR="00420327" w:rsidRDefault="00420327" w:rsidP="00420327">
      <w:pPr>
        <w:numPr>
          <w:ilvl w:val="0"/>
          <w:numId w:val="2"/>
        </w:numPr>
      </w:pPr>
      <w:r>
        <w:t>Виды портфелей ценных бумаг.</w:t>
      </w:r>
    </w:p>
    <w:p w:rsidR="00420327" w:rsidRDefault="00420327" w:rsidP="00420327">
      <w:pPr>
        <w:numPr>
          <w:ilvl w:val="0"/>
          <w:numId w:val="2"/>
        </w:numPr>
      </w:pPr>
      <w:r>
        <w:t>Оптимальный портфель ценных бумаг.</w:t>
      </w:r>
    </w:p>
    <w:p w:rsidR="00420327" w:rsidRDefault="00420327" w:rsidP="00420327">
      <w:pPr>
        <w:numPr>
          <w:ilvl w:val="0"/>
          <w:numId w:val="2"/>
        </w:numPr>
      </w:pPr>
      <w:r>
        <w:t>Оценка доходности ценных бумаг.</w:t>
      </w:r>
    </w:p>
    <w:p w:rsidR="00420327" w:rsidRDefault="00420327" w:rsidP="00420327">
      <w:pPr>
        <w:numPr>
          <w:ilvl w:val="0"/>
          <w:numId w:val="2"/>
        </w:numPr>
      </w:pPr>
      <w:r>
        <w:t>Понятие и виды ценных бумаг.</w:t>
      </w:r>
    </w:p>
    <w:p w:rsidR="00420327" w:rsidRDefault="00420327" w:rsidP="00420327">
      <w:pPr>
        <w:numPr>
          <w:ilvl w:val="0"/>
          <w:numId w:val="2"/>
        </w:numPr>
      </w:pPr>
      <w:r>
        <w:t>Производные ценные бумаги.</w:t>
      </w:r>
    </w:p>
    <w:p w:rsidR="00420327" w:rsidRDefault="00420327" w:rsidP="00420327">
      <w:pPr>
        <w:numPr>
          <w:ilvl w:val="0"/>
          <w:numId w:val="2"/>
        </w:numPr>
      </w:pPr>
      <w:r>
        <w:t>Анализ безубыточности производства продукции.</w:t>
      </w:r>
    </w:p>
    <w:p w:rsidR="00420327" w:rsidRDefault="00420327" w:rsidP="00420327">
      <w:pPr>
        <w:numPr>
          <w:ilvl w:val="0"/>
          <w:numId w:val="2"/>
        </w:numPr>
      </w:pPr>
      <w:r>
        <w:t>Дивидендная политика на предприятии.</w:t>
      </w:r>
    </w:p>
    <w:p w:rsidR="00420327" w:rsidRDefault="00420327" w:rsidP="00420327">
      <w:pPr>
        <w:numPr>
          <w:ilvl w:val="0"/>
          <w:numId w:val="2"/>
        </w:numPr>
      </w:pPr>
      <w:r>
        <w:t>Источники финансирования основного капитала.</w:t>
      </w:r>
    </w:p>
    <w:p w:rsidR="00420327" w:rsidRDefault="00420327" w:rsidP="00420327">
      <w:pPr>
        <w:ind w:left="360"/>
      </w:pPr>
    </w:p>
    <w:sectPr w:rsidR="00420327" w:rsidSect="008A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14AA7"/>
    <w:multiLevelType w:val="hybridMultilevel"/>
    <w:tmpl w:val="F5F677D6"/>
    <w:lvl w:ilvl="0" w:tplc="041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A9027B"/>
    <w:multiLevelType w:val="hybridMultilevel"/>
    <w:tmpl w:val="DC30E15A"/>
    <w:lvl w:ilvl="0" w:tplc="0419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420327"/>
    <w:rsid w:val="00011211"/>
    <w:rsid w:val="00022111"/>
    <w:rsid w:val="00030AE1"/>
    <w:rsid w:val="00047EF9"/>
    <w:rsid w:val="0005387C"/>
    <w:rsid w:val="00061358"/>
    <w:rsid w:val="0007723C"/>
    <w:rsid w:val="00087924"/>
    <w:rsid w:val="000B021E"/>
    <w:rsid w:val="000D5B83"/>
    <w:rsid w:val="00141F0A"/>
    <w:rsid w:val="00150E88"/>
    <w:rsid w:val="00172A21"/>
    <w:rsid w:val="001773BF"/>
    <w:rsid w:val="00177D07"/>
    <w:rsid w:val="00181A43"/>
    <w:rsid w:val="001A376C"/>
    <w:rsid w:val="001A6BC2"/>
    <w:rsid w:val="001F096E"/>
    <w:rsid w:val="001F4D85"/>
    <w:rsid w:val="001F5D03"/>
    <w:rsid w:val="002034DD"/>
    <w:rsid w:val="002051C1"/>
    <w:rsid w:val="00214C94"/>
    <w:rsid w:val="00215CA5"/>
    <w:rsid w:val="00245FD8"/>
    <w:rsid w:val="00254EF6"/>
    <w:rsid w:val="002654A7"/>
    <w:rsid w:val="00272EC7"/>
    <w:rsid w:val="002972AE"/>
    <w:rsid w:val="002B6A64"/>
    <w:rsid w:val="002C00E8"/>
    <w:rsid w:val="002C02D7"/>
    <w:rsid w:val="002C710C"/>
    <w:rsid w:val="002E3644"/>
    <w:rsid w:val="002F5515"/>
    <w:rsid w:val="003340CB"/>
    <w:rsid w:val="003524CE"/>
    <w:rsid w:val="00356499"/>
    <w:rsid w:val="00392488"/>
    <w:rsid w:val="003B421A"/>
    <w:rsid w:val="003B4B30"/>
    <w:rsid w:val="003C5D51"/>
    <w:rsid w:val="003C7351"/>
    <w:rsid w:val="003D65F2"/>
    <w:rsid w:val="003E24EA"/>
    <w:rsid w:val="003F05AE"/>
    <w:rsid w:val="00410E8D"/>
    <w:rsid w:val="00411032"/>
    <w:rsid w:val="00420327"/>
    <w:rsid w:val="00427F11"/>
    <w:rsid w:val="004338EA"/>
    <w:rsid w:val="00440A11"/>
    <w:rsid w:val="00441927"/>
    <w:rsid w:val="004529E5"/>
    <w:rsid w:val="00454006"/>
    <w:rsid w:val="00463BFA"/>
    <w:rsid w:val="00486C6B"/>
    <w:rsid w:val="004B7096"/>
    <w:rsid w:val="004D1F67"/>
    <w:rsid w:val="004F1BF6"/>
    <w:rsid w:val="00501C33"/>
    <w:rsid w:val="005250CA"/>
    <w:rsid w:val="00532423"/>
    <w:rsid w:val="005511A8"/>
    <w:rsid w:val="005651A1"/>
    <w:rsid w:val="005730B5"/>
    <w:rsid w:val="00581A04"/>
    <w:rsid w:val="005A48E7"/>
    <w:rsid w:val="005B2AEC"/>
    <w:rsid w:val="005D0E54"/>
    <w:rsid w:val="005D371D"/>
    <w:rsid w:val="005E2B48"/>
    <w:rsid w:val="00600B36"/>
    <w:rsid w:val="00617CF0"/>
    <w:rsid w:val="006A40E7"/>
    <w:rsid w:val="006B4745"/>
    <w:rsid w:val="006D0D6B"/>
    <w:rsid w:val="006E11C1"/>
    <w:rsid w:val="006F3A75"/>
    <w:rsid w:val="00705978"/>
    <w:rsid w:val="0070766D"/>
    <w:rsid w:val="007148A3"/>
    <w:rsid w:val="00716CB5"/>
    <w:rsid w:val="00723B2A"/>
    <w:rsid w:val="00727B5E"/>
    <w:rsid w:val="00766E2C"/>
    <w:rsid w:val="00767C58"/>
    <w:rsid w:val="00783FA0"/>
    <w:rsid w:val="00784522"/>
    <w:rsid w:val="00790B41"/>
    <w:rsid w:val="00794F8F"/>
    <w:rsid w:val="007A370A"/>
    <w:rsid w:val="007B33F7"/>
    <w:rsid w:val="007C221F"/>
    <w:rsid w:val="007D1932"/>
    <w:rsid w:val="007E2D78"/>
    <w:rsid w:val="0080173F"/>
    <w:rsid w:val="00803658"/>
    <w:rsid w:val="00811DB1"/>
    <w:rsid w:val="008243DA"/>
    <w:rsid w:val="00835F89"/>
    <w:rsid w:val="00842797"/>
    <w:rsid w:val="00853EAC"/>
    <w:rsid w:val="00892ABB"/>
    <w:rsid w:val="008A5C73"/>
    <w:rsid w:val="008D7D8A"/>
    <w:rsid w:val="0090477D"/>
    <w:rsid w:val="0095406E"/>
    <w:rsid w:val="009A0E27"/>
    <w:rsid w:val="009F65A5"/>
    <w:rsid w:val="00A02674"/>
    <w:rsid w:val="00A03D73"/>
    <w:rsid w:val="00A250A3"/>
    <w:rsid w:val="00A4507C"/>
    <w:rsid w:val="00A64927"/>
    <w:rsid w:val="00A70A62"/>
    <w:rsid w:val="00AB02FE"/>
    <w:rsid w:val="00AB0F71"/>
    <w:rsid w:val="00AB5EBB"/>
    <w:rsid w:val="00AD4235"/>
    <w:rsid w:val="00AF2F6D"/>
    <w:rsid w:val="00B17F80"/>
    <w:rsid w:val="00B47E8D"/>
    <w:rsid w:val="00B5436F"/>
    <w:rsid w:val="00B72736"/>
    <w:rsid w:val="00B804A8"/>
    <w:rsid w:val="00B92C0B"/>
    <w:rsid w:val="00BA0B5F"/>
    <w:rsid w:val="00BB1082"/>
    <w:rsid w:val="00BB3AC0"/>
    <w:rsid w:val="00BC45FB"/>
    <w:rsid w:val="00BC6FBD"/>
    <w:rsid w:val="00BF1AF9"/>
    <w:rsid w:val="00C158EC"/>
    <w:rsid w:val="00C3154C"/>
    <w:rsid w:val="00C35FEA"/>
    <w:rsid w:val="00C4197E"/>
    <w:rsid w:val="00C4745A"/>
    <w:rsid w:val="00C51BAB"/>
    <w:rsid w:val="00C5381D"/>
    <w:rsid w:val="00C85EF9"/>
    <w:rsid w:val="00CB0697"/>
    <w:rsid w:val="00D045AE"/>
    <w:rsid w:val="00D06D75"/>
    <w:rsid w:val="00D32D26"/>
    <w:rsid w:val="00D344C5"/>
    <w:rsid w:val="00D50940"/>
    <w:rsid w:val="00D6058B"/>
    <w:rsid w:val="00D64CB4"/>
    <w:rsid w:val="00DA1DB5"/>
    <w:rsid w:val="00DC5396"/>
    <w:rsid w:val="00DD3F53"/>
    <w:rsid w:val="00DF49EA"/>
    <w:rsid w:val="00E048D1"/>
    <w:rsid w:val="00E70AC0"/>
    <w:rsid w:val="00E84007"/>
    <w:rsid w:val="00E94DDB"/>
    <w:rsid w:val="00EB4D98"/>
    <w:rsid w:val="00ED2664"/>
    <w:rsid w:val="00EF55D7"/>
    <w:rsid w:val="00F078FE"/>
    <w:rsid w:val="00F207CB"/>
    <w:rsid w:val="00F22F26"/>
    <w:rsid w:val="00F4349E"/>
    <w:rsid w:val="00F46C43"/>
    <w:rsid w:val="00F721EA"/>
    <w:rsid w:val="00F874B2"/>
    <w:rsid w:val="00FB0514"/>
    <w:rsid w:val="00FB1D30"/>
    <w:rsid w:val="00FD4936"/>
    <w:rsid w:val="00FD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Ксюха</cp:lastModifiedBy>
  <cp:revision>3</cp:revision>
  <dcterms:created xsi:type="dcterms:W3CDTF">2015-02-10T07:14:00Z</dcterms:created>
  <dcterms:modified xsi:type="dcterms:W3CDTF">2015-03-23T06:42:00Z</dcterms:modified>
</cp:coreProperties>
</file>